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344472">
        <w:rPr>
          <w:rFonts w:ascii="宋体" w:hAnsi="宋体" w:hint="eastAsia"/>
          <w:sz w:val="28"/>
          <w:szCs w:val="28"/>
        </w:rPr>
        <w:t>毛巾礼盒套装</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344472">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344472">
        <w:rPr>
          <w:rFonts w:ascii="宋体" w:hAnsi="宋体" w:cs="宋体" w:hint="eastAsia"/>
          <w:b/>
          <w:color w:val="FF0000"/>
          <w:kern w:val="0"/>
          <w:sz w:val="32"/>
          <w:szCs w:val="32"/>
        </w:rPr>
        <w:t>4</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344472">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344472">
        <w:rPr>
          <w:rStyle w:val="a3"/>
          <w:rFonts w:ascii="宋体" w:hAnsi="宋体" w:hint="eastAsia"/>
          <w:b/>
          <w:color w:val="FF0000"/>
          <w:sz w:val="30"/>
          <w:szCs w:val="30"/>
        </w:rPr>
        <w:t>5</w:t>
      </w:r>
      <w:r w:rsidR="009C1559">
        <w:rPr>
          <w:rStyle w:val="a3"/>
          <w:rFonts w:ascii="宋体" w:hAnsi="宋体" w:hint="eastAsia"/>
          <w:b/>
          <w:color w:val="FF0000"/>
          <w:sz w:val="30"/>
          <w:szCs w:val="30"/>
        </w:rPr>
        <w:t>月</w:t>
      </w:r>
      <w:r w:rsidR="00ED7BCB">
        <w:rPr>
          <w:rStyle w:val="a3"/>
          <w:rFonts w:ascii="宋体" w:hAnsi="宋体" w:hint="eastAsia"/>
          <w:b/>
          <w:color w:val="FF0000"/>
          <w:sz w:val="30"/>
          <w:szCs w:val="30"/>
        </w:rPr>
        <w:t>18</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44472">
            <w:pPr>
              <w:spacing w:line="360" w:lineRule="exact"/>
              <w:rPr>
                <w:rFonts w:ascii="宋体" w:hAnsi="宋体" w:cs="宋体"/>
                <w:kern w:val="0"/>
                <w:sz w:val="24"/>
              </w:rPr>
            </w:pPr>
            <w:r w:rsidRPr="00FD45F2">
              <w:rPr>
                <w:rFonts w:ascii="宋体" w:hAnsi="宋体" w:cs="宋体" w:hint="eastAsia"/>
                <w:kern w:val="0"/>
                <w:sz w:val="24"/>
              </w:rPr>
              <w:t>项目名称：</w:t>
            </w:r>
            <w:r w:rsidR="00344472">
              <w:rPr>
                <w:rFonts w:ascii="宋体" w:hAnsi="宋体" w:hint="eastAsia"/>
                <w:sz w:val="28"/>
                <w:szCs w:val="28"/>
              </w:rPr>
              <w:t>五一男女排球赛奖励(毛巾礼盒套装)</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344472" w:rsidRDefault="009855B3" w:rsidP="00344472">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344472">
              <w:rPr>
                <w:rFonts w:ascii="宋体" w:hAnsi="宋体" w:hint="eastAsia"/>
                <w:sz w:val="28"/>
                <w:szCs w:val="28"/>
              </w:rPr>
              <w:t>毛巾礼盒套装</w:t>
            </w:r>
            <w:r w:rsidR="00C6679E">
              <w:rPr>
                <w:rFonts w:ascii="宋体" w:hAnsi="宋体" w:hint="eastAsia"/>
                <w:sz w:val="28"/>
                <w:szCs w:val="28"/>
              </w:rPr>
              <w:t>15</w:t>
            </w:r>
            <w:r w:rsidR="00344472">
              <w:rPr>
                <w:rFonts w:ascii="宋体" w:hAnsi="宋体" w:hint="eastAsia"/>
                <w:sz w:val="28"/>
                <w:szCs w:val="28"/>
              </w:rPr>
              <w:t>0套</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344472">
            <w:pPr>
              <w:spacing w:line="380" w:lineRule="exact"/>
              <w:rPr>
                <w:rFonts w:ascii="宋体" w:hAnsi="宋体"/>
                <w:color w:val="FF0000"/>
                <w:sz w:val="28"/>
                <w:szCs w:val="28"/>
              </w:rPr>
            </w:pPr>
            <w:r>
              <w:rPr>
                <w:rFonts w:ascii="宋体" w:hAnsi="宋体" w:hint="eastAsia"/>
                <w:color w:val="FF0000"/>
                <w:sz w:val="28"/>
                <w:szCs w:val="28"/>
              </w:rPr>
              <w:t>4、采购预算：</w:t>
            </w:r>
            <w:r w:rsidR="00344472">
              <w:rPr>
                <w:rFonts w:ascii="宋体" w:hAnsi="宋体" w:hint="eastAsia"/>
                <w:color w:val="FF0000"/>
                <w:sz w:val="28"/>
                <w:szCs w:val="28"/>
              </w:rPr>
              <w:t>＜100元/套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34447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AB4AD0">
              <w:rPr>
                <w:rFonts w:ascii="宋体" w:hAnsi="宋体" w:cs="宋体" w:hint="eastAsia"/>
                <w:color w:val="FF0000"/>
                <w:kern w:val="0"/>
                <w:sz w:val="24"/>
              </w:rPr>
              <w:t>年</w:t>
            </w:r>
            <w:r w:rsidR="00344472">
              <w:rPr>
                <w:rFonts w:ascii="宋体" w:hAnsi="宋体" w:cs="宋体" w:hint="eastAsia"/>
                <w:color w:val="FF0000"/>
                <w:kern w:val="0"/>
                <w:sz w:val="24"/>
              </w:rPr>
              <w:t>5</w:t>
            </w:r>
            <w:r w:rsidR="00AB4AD0">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4F5B72">
              <w:rPr>
                <w:rFonts w:ascii="宋体" w:hAnsi="宋体" w:cs="宋体" w:hint="eastAsia"/>
                <w:color w:val="FF0000"/>
                <w:kern w:val="0"/>
                <w:sz w:val="24"/>
              </w:rPr>
              <w:t>25</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34447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344472">
              <w:rPr>
                <w:rFonts w:ascii="宋体" w:hAnsi="宋体" w:cs="宋体" w:hint="eastAsia"/>
                <w:color w:val="FF0000"/>
                <w:kern w:val="0"/>
                <w:sz w:val="24"/>
              </w:rPr>
              <w:t>3</w:t>
            </w:r>
            <w:r w:rsidR="009C1559">
              <w:rPr>
                <w:rFonts w:ascii="宋体" w:hAnsi="宋体" w:cs="宋体" w:hint="eastAsia"/>
                <w:color w:val="FF0000"/>
                <w:kern w:val="0"/>
                <w:sz w:val="24"/>
              </w:rPr>
              <w:t>年</w:t>
            </w:r>
            <w:r w:rsidR="00344472">
              <w:rPr>
                <w:rFonts w:ascii="宋体" w:hAnsi="宋体" w:cs="宋体" w:hint="eastAsia"/>
                <w:color w:val="FF0000"/>
                <w:kern w:val="0"/>
                <w:sz w:val="24"/>
              </w:rPr>
              <w:t>5</w:t>
            </w:r>
            <w:r w:rsidR="009C1559">
              <w:rPr>
                <w:rFonts w:ascii="宋体" w:hAnsi="宋体" w:cs="宋体" w:hint="eastAsia"/>
                <w:color w:val="FF0000"/>
                <w:kern w:val="0"/>
                <w:sz w:val="24"/>
              </w:rPr>
              <w:t>月</w:t>
            </w:r>
            <w:r w:rsidR="004F5B72">
              <w:rPr>
                <w:rFonts w:ascii="宋体" w:hAnsi="宋体" w:cs="宋体" w:hint="eastAsia"/>
                <w:color w:val="FF0000"/>
                <w:kern w:val="0"/>
                <w:sz w:val="24"/>
              </w:rPr>
              <w:t xml:space="preserve">19 </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344472">
              <w:rPr>
                <w:rFonts w:ascii="宋体" w:hAnsi="宋体" w:hint="eastAsia"/>
                <w:color w:val="FF0000"/>
                <w:sz w:val="24"/>
              </w:rPr>
              <w:t>3</w:t>
            </w:r>
            <w:r w:rsidR="00AB4AD0">
              <w:rPr>
                <w:rFonts w:ascii="宋体" w:hAnsi="宋体" w:hint="eastAsia"/>
                <w:color w:val="FF0000"/>
                <w:sz w:val="24"/>
              </w:rPr>
              <w:t>年</w:t>
            </w:r>
            <w:r w:rsidR="00344472">
              <w:rPr>
                <w:rFonts w:ascii="宋体" w:hAnsi="宋体" w:hint="eastAsia"/>
                <w:color w:val="FF0000"/>
                <w:sz w:val="24"/>
              </w:rPr>
              <w:t>5</w:t>
            </w:r>
            <w:r w:rsidR="00AB4AD0">
              <w:rPr>
                <w:rFonts w:ascii="宋体" w:hAnsi="宋体" w:hint="eastAsia"/>
                <w:color w:val="FF0000"/>
                <w:sz w:val="24"/>
              </w:rPr>
              <w:t>月</w:t>
            </w:r>
            <w:r w:rsidR="004F5B72">
              <w:rPr>
                <w:rFonts w:ascii="宋体" w:hAnsi="宋体" w:hint="eastAsia"/>
                <w:color w:val="FF0000"/>
                <w:sz w:val="24"/>
              </w:rPr>
              <w:t>25</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4447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AB4AD0">
              <w:rPr>
                <w:rFonts w:ascii="宋体" w:hAnsi="宋体" w:cs="宋体" w:hint="eastAsia"/>
                <w:color w:val="FF0000"/>
                <w:kern w:val="0"/>
                <w:sz w:val="24"/>
              </w:rPr>
              <w:t>年</w:t>
            </w:r>
            <w:r w:rsidR="00344472">
              <w:rPr>
                <w:rFonts w:ascii="宋体" w:hAnsi="宋体" w:cs="宋体" w:hint="eastAsia"/>
                <w:color w:val="FF0000"/>
                <w:kern w:val="0"/>
                <w:sz w:val="24"/>
              </w:rPr>
              <w:t>5</w:t>
            </w:r>
            <w:r w:rsidR="00AB4AD0">
              <w:rPr>
                <w:rFonts w:ascii="宋体" w:hAnsi="宋体" w:cs="宋体" w:hint="eastAsia"/>
                <w:color w:val="FF0000"/>
                <w:kern w:val="0"/>
                <w:sz w:val="24"/>
              </w:rPr>
              <w:t>月</w:t>
            </w:r>
            <w:r w:rsidR="004F5B72">
              <w:rPr>
                <w:rFonts w:ascii="宋体" w:hAnsi="宋体" w:cs="宋体" w:hint="eastAsia"/>
                <w:color w:val="FF0000"/>
                <w:kern w:val="0"/>
                <w:sz w:val="24"/>
              </w:rPr>
              <w:t>29</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344472">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34447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Pr="00FD45F2">
              <w:rPr>
                <w:rFonts w:ascii="宋体" w:hAnsi="宋体" w:cs="宋体" w:hint="eastAsia"/>
                <w:kern w:val="0"/>
                <w:sz w:val="24"/>
              </w:rPr>
              <w:t>年</w:t>
            </w:r>
            <w:r w:rsidR="00344472">
              <w:rPr>
                <w:rFonts w:ascii="宋体" w:hAnsi="宋体" w:cs="宋体" w:hint="eastAsia"/>
                <w:color w:val="FF0000"/>
                <w:kern w:val="0"/>
                <w:sz w:val="24"/>
              </w:rPr>
              <w:t>5</w:t>
            </w:r>
            <w:r w:rsidRPr="00FD45F2">
              <w:rPr>
                <w:rFonts w:ascii="宋体" w:hAnsi="宋体" w:cs="宋体" w:hint="eastAsia"/>
                <w:kern w:val="0"/>
                <w:sz w:val="24"/>
              </w:rPr>
              <w:t>月</w:t>
            </w:r>
            <w:r w:rsidR="00221DC7">
              <w:rPr>
                <w:rFonts w:ascii="宋体" w:hAnsi="宋体" w:cs="宋体" w:hint="eastAsia"/>
                <w:kern w:val="0"/>
                <w:sz w:val="24"/>
              </w:rPr>
              <w:t xml:space="preserve"> </w:t>
            </w:r>
            <w:r w:rsidR="004F5B72">
              <w:rPr>
                <w:rFonts w:ascii="宋体" w:hAnsi="宋体" w:cs="宋体" w:hint="eastAsia"/>
                <w:kern w:val="0"/>
                <w:sz w:val="24"/>
              </w:rPr>
              <w:t>29</w:t>
            </w:r>
            <w:r w:rsidRPr="00FD45F2">
              <w:rPr>
                <w:rFonts w:ascii="宋体" w:hAnsi="宋体" w:cs="宋体" w:hint="eastAsia"/>
                <w:kern w:val="0"/>
                <w:sz w:val="24"/>
              </w:rPr>
              <w:t>日上午</w:t>
            </w:r>
            <w:r w:rsidR="00344472">
              <w:rPr>
                <w:rFonts w:ascii="宋体" w:hAnsi="宋体" w:cs="宋体" w:hint="eastAsia"/>
                <w:color w:val="FF0000"/>
                <w:kern w:val="0"/>
                <w:sz w:val="24"/>
              </w:rPr>
              <w:t>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4F5B72" w:rsidRDefault="004F5B72">
      <w:pPr>
        <w:tabs>
          <w:tab w:val="left" w:pos="2340"/>
        </w:tabs>
        <w:spacing w:line="480" w:lineRule="exact"/>
        <w:jc w:val="center"/>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344472">
        <w:rPr>
          <w:rFonts w:ascii="宋体" w:hAnsi="宋体" w:hint="eastAsia"/>
          <w:sz w:val="28"/>
          <w:szCs w:val="28"/>
        </w:rPr>
        <w:t>毛巾礼盒套装</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w:t>
      </w:r>
      <w:r w:rsidR="00344472">
        <w:rPr>
          <w:rFonts w:ascii="宋体" w:hAnsi="宋体" w:hint="eastAsia"/>
          <w:color w:val="FF0000"/>
          <w:sz w:val="24"/>
        </w:rPr>
        <w:t>4</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44472" w:rsidRDefault="0081122A" w:rsidP="00393280">
      <w:pPr>
        <w:ind w:firstLineChars="200" w:firstLine="480"/>
        <w:rPr>
          <w:rFonts w:ascii="宋体" w:hAnsi="宋体"/>
          <w:sz w:val="28"/>
          <w:szCs w:val="28"/>
        </w:rPr>
      </w:pPr>
      <w:r w:rsidRPr="00FD45F2">
        <w:rPr>
          <w:rFonts w:ascii="宋体" w:hAnsi="宋体" w:cs="宋体" w:hint="eastAsia"/>
          <w:kern w:val="0"/>
          <w:sz w:val="24"/>
        </w:rPr>
        <w:t>1、项目名称：</w:t>
      </w:r>
      <w:r w:rsidR="00344472">
        <w:rPr>
          <w:rFonts w:ascii="宋体" w:hAnsi="宋体" w:hint="eastAsia"/>
          <w:sz w:val="28"/>
          <w:szCs w:val="28"/>
        </w:rPr>
        <w:t>毛巾礼盒套装</w:t>
      </w:r>
    </w:p>
    <w:p w:rsidR="0081122A" w:rsidRPr="00FD45F2" w:rsidRDefault="0081122A" w:rsidP="00344472">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w:t>
      </w:r>
      <w:r w:rsidR="00344472">
        <w:rPr>
          <w:rFonts w:ascii="宋体" w:hAnsi="宋体" w:hint="eastAsia"/>
          <w:color w:val="FF0000"/>
          <w:sz w:val="24"/>
        </w:rPr>
        <w:t>4</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344472">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344472">
        <w:rPr>
          <w:rFonts w:ascii="宋体" w:hAnsi="宋体" w:hint="eastAsia"/>
          <w:color w:val="FF0000"/>
          <w:sz w:val="24"/>
        </w:rPr>
        <w:t>5</w:t>
      </w:r>
      <w:r w:rsidR="00393280" w:rsidRPr="007A5B78">
        <w:rPr>
          <w:rFonts w:ascii="宋体" w:hAnsi="宋体" w:hint="eastAsia"/>
          <w:color w:val="FF0000"/>
          <w:sz w:val="24"/>
        </w:rPr>
        <w:t>月</w:t>
      </w:r>
      <w:r w:rsidR="000E2A0A">
        <w:rPr>
          <w:rFonts w:ascii="宋体" w:hAnsi="宋体" w:hint="eastAsia"/>
          <w:color w:val="FF0000"/>
          <w:sz w:val="24"/>
        </w:rPr>
        <w:t>19</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344472">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344472">
        <w:rPr>
          <w:rFonts w:ascii="宋体" w:hAnsi="宋体" w:cs="宋体" w:hint="eastAsia"/>
          <w:color w:val="FF0000"/>
          <w:kern w:val="0"/>
          <w:sz w:val="24"/>
        </w:rPr>
        <w:t>5</w:t>
      </w:r>
      <w:r w:rsidR="00393280" w:rsidRPr="007A5B78">
        <w:rPr>
          <w:rFonts w:ascii="宋体" w:hAnsi="宋体" w:cs="宋体" w:hint="eastAsia"/>
          <w:color w:val="FF0000"/>
          <w:kern w:val="0"/>
          <w:sz w:val="24"/>
        </w:rPr>
        <w:t>月</w:t>
      </w:r>
      <w:r w:rsidR="000E2A0A">
        <w:rPr>
          <w:rFonts w:ascii="宋体" w:hAnsi="宋体" w:cs="宋体" w:hint="eastAsia"/>
          <w:color w:val="FF0000"/>
          <w:kern w:val="0"/>
          <w:sz w:val="24"/>
        </w:rPr>
        <w:t>25</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344472">
        <w:rPr>
          <w:rFonts w:ascii="宋体" w:hAnsi="宋体" w:cs="宋体" w:hint="eastAsia"/>
          <w:color w:val="FF0000"/>
          <w:kern w:val="0"/>
          <w:sz w:val="24"/>
        </w:rPr>
        <w:t>5</w:t>
      </w:r>
      <w:r w:rsidR="00393280" w:rsidRPr="007A5B78">
        <w:rPr>
          <w:rFonts w:ascii="宋体" w:hAnsi="宋体" w:cs="宋体" w:hint="eastAsia"/>
          <w:color w:val="FF0000"/>
          <w:kern w:val="0"/>
          <w:sz w:val="24"/>
        </w:rPr>
        <w:t>月</w:t>
      </w:r>
      <w:r w:rsidR="000E2A0A">
        <w:rPr>
          <w:rFonts w:ascii="宋体" w:hAnsi="宋体" w:cs="宋体" w:hint="eastAsia"/>
          <w:color w:val="FF0000"/>
          <w:kern w:val="0"/>
          <w:sz w:val="24"/>
        </w:rPr>
        <w:t>29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44472">
        <w:rPr>
          <w:rFonts w:ascii="宋体" w:hAnsi="宋体" w:cs="宋体" w:hint="eastAsia"/>
          <w:color w:val="FF0000"/>
          <w:kern w:val="0"/>
          <w:sz w:val="24"/>
        </w:rPr>
        <w:t>9:00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C60E43" w:rsidRPr="00FD45F2">
        <w:rPr>
          <w:rFonts w:ascii="宋体" w:hAnsi="宋体" w:cs="宋体" w:hint="eastAsia"/>
          <w:kern w:val="0"/>
          <w:sz w:val="24"/>
        </w:rPr>
        <w:t>年</w:t>
      </w:r>
      <w:r w:rsidR="00344472">
        <w:rPr>
          <w:rFonts w:ascii="宋体" w:hAnsi="宋体" w:cs="宋体" w:hint="eastAsia"/>
          <w:color w:val="FF0000"/>
          <w:kern w:val="0"/>
          <w:sz w:val="24"/>
        </w:rPr>
        <w:t>5</w:t>
      </w:r>
      <w:r w:rsidR="00C60E43" w:rsidRPr="00FD45F2">
        <w:rPr>
          <w:rFonts w:ascii="宋体" w:hAnsi="宋体" w:cs="宋体" w:hint="eastAsia"/>
          <w:kern w:val="0"/>
          <w:sz w:val="24"/>
        </w:rPr>
        <w:t>月</w:t>
      </w:r>
      <w:r w:rsidR="000E2A0A">
        <w:rPr>
          <w:rFonts w:ascii="宋体" w:hAnsi="宋体" w:cs="宋体" w:hint="eastAsia"/>
          <w:kern w:val="0"/>
          <w:sz w:val="24"/>
        </w:rPr>
        <w:t>29</w:t>
      </w:r>
      <w:r w:rsidR="00C60E43" w:rsidRPr="00FD45F2">
        <w:rPr>
          <w:rFonts w:ascii="宋体" w:hAnsi="宋体" w:cs="宋体" w:hint="eastAsia"/>
          <w:kern w:val="0"/>
          <w:sz w:val="24"/>
        </w:rPr>
        <w:t>日上午</w:t>
      </w:r>
      <w:r w:rsidR="00344472">
        <w:rPr>
          <w:rFonts w:ascii="宋体" w:hAnsi="宋体" w:cs="宋体" w:hint="eastAsia"/>
          <w:color w:val="FF0000"/>
          <w:kern w:val="0"/>
          <w:sz w:val="24"/>
        </w:rPr>
        <w:t>9:00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344472">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344472">
        <w:rPr>
          <w:rFonts w:ascii="宋体" w:hAnsi="宋体" w:cs="宋体" w:hint="eastAsia"/>
          <w:color w:val="FF0000"/>
          <w:kern w:val="0"/>
          <w:sz w:val="24"/>
        </w:rPr>
        <w:t>5</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0E2A0A">
        <w:rPr>
          <w:rFonts w:ascii="宋体" w:hAnsi="宋体" w:cs="宋体" w:hint="eastAsia"/>
          <w:kern w:val="0"/>
          <w:sz w:val="24"/>
        </w:rPr>
        <w:t>18</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344472">
        <w:rPr>
          <w:rFonts w:ascii="宋体" w:hAnsi="宋体" w:cs="宋体" w:hint="eastAsia"/>
          <w:b/>
          <w:color w:val="FF0000"/>
          <w:kern w:val="0"/>
          <w:sz w:val="24"/>
        </w:rPr>
        <w:t>3</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344472">
        <w:rPr>
          <w:rFonts w:ascii="宋体" w:hAnsi="宋体" w:cs="宋体" w:hint="eastAsia"/>
          <w:b/>
          <w:color w:val="FF0000"/>
          <w:kern w:val="0"/>
          <w:sz w:val="24"/>
        </w:rPr>
        <w:t>5</w:t>
      </w:r>
      <w:r w:rsidR="00393280" w:rsidRPr="00FD45F2">
        <w:rPr>
          <w:rFonts w:ascii="宋体" w:hAnsi="宋体" w:cs="宋体" w:hint="eastAsia"/>
          <w:b/>
          <w:kern w:val="0"/>
          <w:sz w:val="24"/>
        </w:rPr>
        <w:t>月</w:t>
      </w:r>
      <w:r w:rsidR="00221DC7">
        <w:rPr>
          <w:rFonts w:ascii="宋体" w:hAnsi="宋体" w:cs="宋体" w:hint="eastAsia"/>
          <w:b/>
          <w:kern w:val="0"/>
          <w:sz w:val="24"/>
        </w:rPr>
        <w:t xml:space="preserve"> </w:t>
      </w:r>
      <w:r w:rsidR="009F504A">
        <w:rPr>
          <w:rFonts w:ascii="宋体" w:hAnsi="宋体" w:cs="宋体" w:hint="eastAsia"/>
          <w:b/>
          <w:kern w:val="0"/>
          <w:sz w:val="24"/>
        </w:rPr>
        <w:t>29</w:t>
      </w:r>
      <w:r w:rsidR="00221DC7">
        <w:rPr>
          <w:rFonts w:ascii="宋体" w:hAnsi="宋体" w:cs="宋体" w:hint="eastAsia"/>
          <w:b/>
          <w:kern w:val="0"/>
          <w:sz w:val="24"/>
        </w:rPr>
        <w:t xml:space="preserve"> </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344472">
        <w:rPr>
          <w:rFonts w:ascii="宋体" w:hAnsi="宋体" w:cs="宋体" w:hint="eastAsia"/>
          <w:b/>
          <w:color w:val="FF0000"/>
          <w:kern w:val="0"/>
          <w:sz w:val="24"/>
        </w:rPr>
        <w:t>9:00</w:t>
      </w:r>
      <w:r w:rsidR="009D4745" w:rsidRPr="007A5B78">
        <w:rPr>
          <w:rFonts w:ascii="宋体" w:hAnsi="宋体" w:cs="宋体" w:hint="eastAsia"/>
          <w:b/>
          <w:color w:val="FF0000"/>
          <w:kern w:val="0"/>
          <w:sz w:val="24"/>
        </w:rPr>
        <w:lastRenderedPageBreak/>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C26051" w:rsidRPr="00FD45F2">
        <w:rPr>
          <w:rFonts w:ascii="宋体" w:hAnsi="宋体" w:cs="宋体" w:hint="eastAsia"/>
          <w:kern w:val="0"/>
          <w:sz w:val="24"/>
        </w:rPr>
        <w:t>年</w:t>
      </w:r>
      <w:r w:rsidR="00344472">
        <w:rPr>
          <w:rFonts w:ascii="宋体" w:hAnsi="宋体" w:cs="宋体" w:hint="eastAsia"/>
          <w:color w:val="FF0000"/>
          <w:kern w:val="0"/>
          <w:sz w:val="24"/>
        </w:rPr>
        <w:t>5</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B510D1">
        <w:rPr>
          <w:rFonts w:ascii="宋体" w:hAnsi="宋体" w:cs="宋体" w:hint="eastAsia"/>
          <w:kern w:val="0"/>
          <w:sz w:val="24"/>
        </w:rPr>
        <w:t>29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44472">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344472" w:rsidRPr="00344472">
        <w:rPr>
          <w:rFonts w:ascii="宋体" w:hAnsi="宋体" w:hint="eastAsia"/>
          <w:sz w:val="24"/>
        </w:rPr>
        <w:t>毛巾礼盒套装</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344472" w:rsidRPr="00344472">
        <w:rPr>
          <w:rFonts w:ascii="宋体" w:hAnsi="宋体" w:hint="eastAsia"/>
          <w:b/>
          <w:color w:val="FF0000"/>
          <w:sz w:val="32"/>
          <w:szCs w:val="32"/>
        </w:rPr>
        <w:t>毛巾礼盒套装</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344472" w:rsidRPr="00D96906" w:rsidRDefault="00344472" w:rsidP="00344472">
      <w:pPr>
        <w:pStyle w:val="a8"/>
        <w:numPr>
          <w:ilvl w:val="0"/>
          <w:numId w:val="6"/>
        </w:numPr>
        <w:ind w:firstLineChars="0"/>
        <w:rPr>
          <w:rFonts w:ascii="宋体" w:hAnsi="宋体"/>
          <w:sz w:val="28"/>
          <w:szCs w:val="28"/>
        </w:rPr>
      </w:pPr>
      <w:r w:rsidRPr="00D96906">
        <w:rPr>
          <w:rFonts w:ascii="宋体" w:hAnsi="宋体" w:hint="eastAsia"/>
          <w:sz w:val="28"/>
          <w:szCs w:val="28"/>
        </w:rPr>
        <w:t>规格；</w:t>
      </w:r>
      <w:r w:rsidR="00B42AB7" w:rsidRPr="00B83E6B">
        <w:rPr>
          <w:rFonts w:ascii="宋体" w:hAnsi="宋体" w:hint="eastAsia"/>
          <w:sz w:val="28"/>
          <w:szCs w:val="28"/>
        </w:rPr>
        <w:t>一浴四巾</w:t>
      </w:r>
      <w:r w:rsidR="00B42AB7">
        <w:rPr>
          <w:rFonts w:ascii="宋体" w:hAnsi="宋体" w:hint="eastAsia"/>
          <w:sz w:val="28"/>
          <w:szCs w:val="28"/>
        </w:rPr>
        <w:t>；</w:t>
      </w:r>
      <w:r>
        <w:rPr>
          <w:rFonts w:ascii="宋体" w:hAnsi="宋体" w:hint="eastAsia"/>
          <w:sz w:val="28"/>
          <w:szCs w:val="28"/>
        </w:rPr>
        <w:t>浴巾70</w:t>
      </w:r>
      <w:r w:rsidRPr="00D96906">
        <w:rPr>
          <w:rFonts w:ascii="宋体" w:hAnsi="宋体" w:hint="eastAsia"/>
          <w:sz w:val="28"/>
          <w:szCs w:val="28"/>
        </w:rPr>
        <w:t>×</w:t>
      </w:r>
      <w:r>
        <w:rPr>
          <w:rFonts w:ascii="宋体" w:hAnsi="宋体" w:hint="eastAsia"/>
          <w:sz w:val="28"/>
          <w:szCs w:val="28"/>
        </w:rPr>
        <w:t>140</w:t>
      </w:r>
      <w:r w:rsidRPr="00D96906">
        <w:rPr>
          <w:rFonts w:ascii="宋体" w:hAnsi="宋体"/>
          <w:sz w:val="28"/>
          <w:szCs w:val="28"/>
        </w:rPr>
        <w:t>mm</w:t>
      </w:r>
      <w:r>
        <w:rPr>
          <w:rFonts w:ascii="宋体" w:hAnsi="宋体" w:hint="eastAsia"/>
          <w:sz w:val="28"/>
          <w:szCs w:val="28"/>
        </w:rPr>
        <w:t>；毛巾72</w:t>
      </w:r>
      <w:r w:rsidRPr="00D96906">
        <w:rPr>
          <w:rFonts w:ascii="宋体" w:hAnsi="宋体" w:hint="eastAsia"/>
          <w:sz w:val="28"/>
          <w:szCs w:val="28"/>
        </w:rPr>
        <w:t>×</w:t>
      </w:r>
      <w:r>
        <w:rPr>
          <w:rFonts w:ascii="宋体" w:hAnsi="宋体" w:hint="eastAsia"/>
          <w:sz w:val="28"/>
          <w:szCs w:val="28"/>
        </w:rPr>
        <w:t>35</w:t>
      </w:r>
      <w:r w:rsidRPr="00927154">
        <w:rPr>
          <w:rFonts w:ascii="宋体" w:hAnsi="宋体"/>
          <w:sz w:val="28"/>
          <w:szCs w:val="28"/>
        </w:rPr>
        <w:t xml:space="preserve"> </w:t>
      </w:r>
      <w:r w:rsidRPr="00D96906">
        <w:rPr>
          <w:rFonts w:ascii="宋体" w:hAnsi="宋体"/>
          <w:sz w:val="28"/>
          <w:szCs w:val="28"/>
        </w:rPr>
        <w:t>mm</w:t>
      </w:r>
      <w:r>
        <w:rPr>
          <w:rFonts w:ascii="宋体" w:hAnsi="宋体" w:hint="eastAsia"/>
          <w:sz w:val="28"/>
          <w:szCs w:val="28"/>
        </w:rPr>
        <w:t>；</w:t>
      </w:r>
    </w:p>
    <w:p w:rsidR="006A5A0F" w:rsidRPr="006A5A0F" w:rsidRDefault="00344472" w:rsidP="006A5A0F">
      <w:pPr>
        <w:pStyle w:val="a8"/>
        <w:numPr>
          <w:ilvl w:val="0"/>
          <w:numId w:val="6"/>
        </w:numPr>
        <w:spacing w:line="500" w:lineRule="exact"/>
        <w:ind w:firstLineChars="0"/>
        <w:rPr>
          <w:rFonts w:ascii="宋体" w:hAnsi="宋体"/>
          <w:sz w:val="28"/>
          <w:szCs w:val="28"/>
        </w:rPr>
      </w:pPr>
      <w:r w:rsidRPr="006A5A0F">
        <w:rPr>
          <w:rFonts w:ascii="宋体" w:hAnsi="宋体" w:hint="eastAsia"/>
          <w:sz w:val="28"/>
          <w:szCs w:val="28"/>
        </w:rPr>
        <w:t>纯棉，符合国家行业标准。</w:t>
      </w:r>
    </w:p>
    <w:p w:rsidR="00097D64" w:rsidRDefault="00097D64" w:rsidP="00097D64">
      <w:pPr>
        <w:pStyle w:val="a8"/>
        <w:numPr>
          <w:ilvl w:val="0"/>
          <w:numId w:val="6"/>
        </w:numPr>
        <w:spacing w:line="500" w:lineRule="exact"/>
        <w:ind w:firstLineChars="0"/>
        <w:rPr>
          <w:rFonts w:asciiTheme="minorEastAsia" w:hAnsiTheme="minorEastAsia" w:hint="eastAsia"/>
          <w:sz w:val="28"/>
          <w:szCs w:val="28"/>
        </w:rPr>
      </w:pPr>
      <w:r w:rsidRPr="00F54C8D">
        <w:rPr>
          <w:rFonts w:asciiTheme="minorEastAsia" w:hAnsiTheme="minorEastAsia" w:hint="eastAsia"/>
          <w:sz w:val="28"/>
          <w:szCs w:val="28"/>
        </w:rPr>
        <w:t>安全类别：GB31701</w:t>
      </w:r>
    </w:p>
    <w:p w:rsidR="00097D64" w:rsidRPr="00F54C8D" w:rsidRDefault="00097D64" w:rsidP="00097D64">
      <w:pPr>
        <w:pStyle w:val="a8"/>
        <w:numPr>
          <w:ilvl w:val="0"/>
          <w:numId w:val="6"/>
        </w:numPr>
        <w:spacing w:line="500" w:lineRule="exact"/>
        <w:ind w:firstLineChars="0"/>
        <w:rPr>
          <w:rFonts w:asciiTheme="minorEastAsia" w:eastAsiaTheme="minorEastAsia" w:hAnsiTheme="minorEastAsia"/>
          <w:sz w:val="28"/>
          <w:szCs w:val="28"/>
        </w:rPr>
      </w:pPr>
      <w:r w:rsidRPr="00F54C8D">
        <w:rPr>
          <w:rFonts w:asciiTheme="minorEastAsia" w:hAnsiTheme="minorEastAsia" w:hint="eastAsia"/>
          <w:sz w:val="28"/>
          <w:szCs w:val="28"/>
        </w:rPr>
        <w:t>执行标准：</w:t>
      </w:r>
      <w:r w:rsidRPr="00F54C8D">
        <w:rPr>
          <w:rFonts w:asciiTheme="minorEastAsia" w:eastAsiaTheme="minorEastAsia" w:hAnsiTheme="minorEastAsia"/>
        </w:rPr>
        <w:t xml:space="preserve"> </w:t>
      </w:r>
      <w:r w:rsidRPr="00F54C8D">
        <w:rPr>
          <w:rFonts w:asciiTheme="minorEastAsia" w:eastAsiaTheme="minorEastAsia" w:hAnsiTheme="minorEastAsia"/>
          <w:sz w:val="28"/>
          <w:szCs w:val="28"/>
        </w:rPr>
        <w:t>GB/T22864-2020</w:t>
      </w:r>
    </w:p>
    <w:p w:rsidR="00D96906" w:rsidRDefault="0079558A" w:rsidP="00344472">
      <w:pPr>
        <w:rPr>
          <w:rFonts w:ascii="宋体" w:hAnsi="宋体"/>
          <w:sz w:val="28"/>
          <w:szCs w:val="28"/>
        </w:rPr>
      </w:pPr>
      <w:r>
        <w:rPr>
          <w:rFonts w:hint="eastAsia"/>
          <w:b/>
          <w:sz w:val="32"/>
          <w:szCs w:val="32"/>
        </w:rPr>
        <w:t xml:space="preserve">     </w:t>
      </w:r>
    </w:p>
    <w:p w:rsidR="003475B7" w:rsidRPr="00D96906" w:rsidRDefault="003475B7" w:rsidP="00D96906">
      <w:pPr>
        <w:rPr>
          <w:rFonts w:ascii="宋体" w:hAnsi="宋体"/>
          <w:sz w:val="28"/>
          <w:szCs w:val="28"/>
        </w:rPr>
      </w:pPr>
    </w:p>
    <w:p w:rsidR="003475B7" w:rsidRPr="00BF2BD9" w:rsidRDefault="003475B7" w:rsidP="003475B7">
      <w:pPr>
        <w:spacing w:line="380" w:lineRule="exact"/>
        <w:ind w:firstLine="555"/>
        <w:rPr>
          <w:rFonts w:ascii="宋体" w:hAnsi="宋体"/>
          <w:color w:val="FF0000"/>
          <w:sz w:val="28"/>
          <w:szCs w:val="28"/>
        </w:rPr>
      </w:pPr>
    </w:p>
    <w:p w:rsidR="009F12E0" w:rsidRPr="003475B7"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hint="eastAsia"/>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Pr="00FD45F2" w:rsidRDefault="007A5B78">
      <w:pPr>
        <w:widowControl/>
        <w:jc w:val="left"/>
        <w:rPr>
          <w:rFonts w:ascii="宋体" w:hAnsi="宋体"/>
          <w:b/>
          <w:sz w:val="36"/>
          <w:szCs w:val="36"/>
        </w:rPr>
      </w:pPr>
    </w:p>
    <w:p w:rsidR="006A7DD7" w:rsidRDefault="006A7DD7" w:rsidP="00712C90">
      <w:pPr>
        <w:spacing w:line="480" w:lineRule="exact"/>
        <w:rPr>
          <w:rFonts w:ascii="宋体" w:hAnsi="宋体"/>
        </w:rPr>
      </w:pPr>
    </w:p>
    <w:p w:rsidR="006A7DD7" w:rsidRDefault="006A7DD7" w:rsidP="00712C90">
      <w:pPr>
        <w:spacing w:line="480" w:lineRule="exact"/>
        <w:rPr>
          <w:rFonts w:ascii="宋体" w:hAnsi="宋体"/>
        </w:rPr>
      </w:pPr>
    </w:p>
    <w:p w:rsidR="006A7DD7" w:rsidRDefault="006A7DD7" w:rsidP="00712C90">
      <w:pPr>
        <w:spacing w:line="480" w:lineRule="exact"/>
        <w:rPr>
          <w:rFonts w:ascii="宋体" w:hAnsi="宋体"/>
        </w:rPr>
      </w:pPr>
    </w:p>
    <w:p w:rsidR="006A7DD7" w:rsidRDefault="006A7DD7" w:rsidP="00712C90">
      <w:pPr>
        <w:spacing w:line="480" w:lineRule="exact"/>
        <w:rPr>
          <w:rFonts w:ascii="宋体" w:hAnsi="宋体"/>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lastRenderedPageBreak/>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w:t>
      </w:r>
      <w:r w:rsidR="00344472">
        <w:rPr>
          <w:rFonts w:ascii="宋体" w:hAnsi="宋体" w:hint="eastAsia"/>
          <w:color w:val="FF0000"/>
          <w:sz w:val="24"/>
        </w:rPr>
        <w:t>4</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lastRenderedPageBreak/>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034C3F">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w:t>
      </w:r>
      <w:r w:rsidR="00344472">
        <w:rPr>
          <w:rFonts w:ascii="宋体" w:hAnsi="宋体" w:hint="eastAsia"/>
          <w:color w:val="FF0000"/>
          <w:sz w:val="24"/>
        </w:rPr>
        <w:t>4</w:t>
      </w:r>
      <w:r w:rsidR="00221DC7">
        <w:rPr>
          <w:rFonts w:ascii="宋体" w:hAnsi="宋体" w:hint="eastAsia"/>
          <w:color w:val="FF0000"/>
          <w:sz w:val="24"/>
        </w:rPr>
        <w:t xml:space="preserve">  </w:t>
      </w:r>
      <w:r w:rsidR="00DD2D3E">
        <w:rPr>
          <w:rFonts w:ascii="宋体" w:hAnsi="宋体" w:hint="eastAsia"/>
          <w:color w:val="FF0000"/>
          <w:sz w:val="24"/>
        </w:rPr>
        <w:t xml:space="preserve">                            </w:t>
      </w:r>
      <w:r w:rsidR="00DD2D3E">
        <w:rPr>
          <w:rFonts w:ascii="宋体" w:hAnsi="宋体" w:hint="eastAsia"/>
          <w:sz w:val="24"/>
        </w:rPr>
        <w:t>包号：A包</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344472" w:rsidP="001F761A">
            <w:pPr>
              <w:widowControl/>
              <w:spacing w:line="480" w:lineRule="exact"/>
              <w:jc w:val="left"/>
              <w:rPr>
                <w:rFonts w:ascii="宋体" w:hAnsi="宋体" w:cs="宋体"/>
                <w:kern w:val="0"/>
                <w:sz w:val="24"/>
              </w:rPr>
            </w:pPr>
            <w:r>
              <w:rPr>
                <w:rFonts w:ascii="宋体" w:hAnsi="宋体" w:hint="eastAsia"/>
                <w:sz w:val="28"/>
                <w:szCs w:val="28"/>
              </w:rPr>
              <w:t>毛巾礼盒套装</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4447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344472">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344472" w:rsidP="001F761A">
            <w:pPr>
              <w:spacing w:line="480" w:lineRule="exact"/>
              <w:jc w:val="left"/>
              <w:rPr>
                <w:rFonts w:ascii="宋体" w:hAnsi="宋体" w:cs="宋体"/>
                <w:kern w:val="0"/>
                <w:sz w:val="24"/>
              </w:rPr>
            </w:pPr>
            <w:r>
              <w:rPr>
                <w:rFonts w:ascii="宋体" w:hAnsi="宋体" w:cs="宋体" w:hint="eastAsia"/>
                <w:kern w:val="0"/>
                <w:sz w:val="24"/>
              </w:rPr>
              <w:t>＜100元/套</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344472" w:rsidRPr="00344472">
        <w:rPr>
          <w:rFonts w:asciiTheme="minorEastAsia" w:hAnsiTheme="minorEastAsia" w:cs="方正楷体简体" w:hint="eastAsia"/>
          <w:b/>
          <w:bCs/>
          <w:sz w:val="28"/>
          <w:szCs w:val="28"/>
          <w:u w:val="single"/>
        </w:rPr>
        <w:t>1</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344472">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344472">
              <w:rPr>
                <w:rFonts w:ascii="宋体" w:hAnsi="宋体" w:cs="宋体" w:hint="eastAsia"/>
                <w:color w:val="FF0000"/>
                <w:kern w:val="0"/>
                <w:sz w:val="24"/>
              </w:rPr>
              <w:t>5</w:t>
            </w:r>
            <w:r w:rsidR="00393280" w:rsidRPr="00FD45F2">
              <w:rPr>
                <w:rFonts w:ascii="宋体" w:hAnsi="宋体" w:cs="宋体" w:hint="eastAsia"/>
                <w:kern w:val="0"/>
                <w:sz w:val="24"/>
              </w:rPr>
              <w:t>月</w:t>
            </w:r>
            <w:r w:rsidR="00230A63">
              <w:rPr>
                <w:rFonts w:ascii="宋体" w:hAnsi="宋体" w:cs="宋体" w:hint="eastAsia"/>
                <w:kern w:val="0"/>
                <w:sz w:val="24"/>
              </w:rPr>
              <w:t>29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44472">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F20" w:rsidRDefault="00F83F20">
      <w:r>
        <w:separator/>
      </w:r>
    </w:p>
  </w:endnote>
  <w:endnote w:type="continuationSeparator" w:id="1">
    <w:p w:rsidR="00F83F20" w:rsidRDefault="00F83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4A" w:rsidRDefault="009F504A">
    <w:pPr>
      <w:pStyle w:val="a5"/>
      <w:framePr w:h="0" w:wrap="around" w:vAnchor="text" w:hAnchor="margin" w:xAlign="center" w:y="1"/>
      <w:rPr>
        <w:rStyle w:val="a3"/>
      </w:rPr>
    </w:pPr>
    <w:r>
      <w:fldChar w:fldCharType="begin"/>
    </w:r>
    <w:r>
      <w:rPr>
        <w:rStyle w:val="a3"/>
      </w:rPr>
      <w:instrText xml:space="preserve">PAGE  </w:instrText>
    </w:r>
    <w:r>
      <w:fldChar w:fldCharType="end"/>
    </w:r>
  </w:p>
  <w:p w:rsidR="009F504A" w:rsidRDefault="009F504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4A" w:rsidRPr="0020345D" w:rsidRDefault="009F504A"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097D64">
      <w:rPr>
        <w:rStyle w:val="a3"/>
        <w:noProof/>
      </w:rPr>
      <w:t>30</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097D64">
      <w:rPr>
        <w:rStyle w:val="a3"/>
        <w:noProof/>
      </w:rPr>
      <w:t>31</w:t>
    </w:r>
    <w:r>
      <w:fldChar w:fldCharType="end"/>
    </w:r>
    <w:r>
      <w:rPr>
        <w:rStyle w:val="a3"/>
        <w:rFonts w:hint="eastAsia"/>
      </w:rPr>
      <w:t>页</w:t>
    </w:r>
    <w:r>
      <w:rPr>
        <w:rFonts w:hint="eastAsia"/>
      </w:rPr>
      <w:t xml:space="preserve">           </w:t>
    </w:r>
  </w:p>
  <w:p w:rsidR="009F504A" w:rsidRDefault="009F504A"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F20" w:rsidRDefault="00F83F20">
      <w:r>
        <w:separator/>
      </w:r>
    </w:p>
  </w:footnote>
  <w:footnote w:type="continuationSeparator" w:id="1">
    <w:p w:rsidR="00F83F20" w:rsidRDefault="00F83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4A" w:rsidRDefault="009F504A">
    <w:pPr>
      <w:pStyle w:val="a7"/>
      <w:framePr w:h="0" w:wrap="around" w:vAnchor="text" w:hAnchor="margin" w:xAlign="center" w:y="1"/>
      <w:rPr>
        <w:rStyle w:val="a3"/>
      </w:rPr>
    </w:pPr>
    <w:r>
      <w:fldChar w:fldCharType="begin"/>
    </w:r>
    <w:r>
      <w:rPr>
        <w:rStyle w:val="a3"/>
      </w:rPr>
      <w:instrText xml:space="preserve">PAGE  </w:instrText>
    </w:r>
    <w:r>
      <w:fldChar w:fldCharType="end"/>
    </w:r>
  </w:p>
  <w:p w:rsidR="009F504A" w:rsidRDefault="009F504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4A" w:rsidRDefault="009F504A">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58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97D64"/>
    <w:rsid w:val="000A4A94"/>
    <w:rsid w:val="000B10BE"/>
    <w:rsid w:val="000B2EF4"/>
    <w:rsid w:val="000B4604"/>
    <w:rsid w:val="000B6B69"/>
    <w:rsid w:val="000C5C81"/>
    <w:rsid w:val="000D0212"/>
    <w:rsid w:val="000E0E40"/>
    <w:rsid w:val="000E2A0A"/>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4ADC"/>
    <w:rsid w:val="001B7A83"/>
    <w:rsid w:val="001B7CCD"/>
    <w:rsid w:val="001B7E0C"/>
    <w:rsid w:val="001C1DC6"/>
    <w:rsid w:val="001C3237"/>
    <w:rsid w:val="001C73D4"/>
    <w:rsid w:val="001D31D6"/>
    <w:rsid w:val="001D32D4"/>
    <w:rsid w:val="001D48B1"/>
    <w:rsid w:val="001D7CDB"/>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0A63"/>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472"/>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0996"/>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4F5B72"/>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9673A"/>
    <w:rsid w:val="006A0334"/>
    <w:rsid w:val="006A38F0"/>
    <w:rsid w:val="006A4FBD"/>
    <w:rsid w:val="006A5A0F"/>
    <w:rsid w:val="006A5B18"/>
    <w:rsid w:val="006A718C"/>
    <w:rsid w:val="006A7DD7"/>
    <w:rsid w:val="006B3B2F"/>
    <w:rsid w:val="006B444C"/>
    <w:rsid w:val="006C4DE7"/>
    <w:rsid w:val="006D0224"/>
    <w:rsid w:val="006D05CB"/>
    <w:rsid w:val="006D1E44"/>
    <w:rsid w:val="006D4DAA"/>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504A"/>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2AB7"/>
    <w:rsid w:val="00B43336"/>
    <w:rsid w:val="00B464F9"/>
    <w:rsid w:val="00B47268"/>
    <w:rsid w:val="00B510D1"/>
    <w:rsid w:val="00B552BD"/>
    <w:rsid w:val="00B56A2C"/>
    <w:rsid w:val="00B63251"/>
    <w:rsid w:val="00B64425"/>
    <w:rsid w:val="00B64F9B"/>
    <w:rsid w:val="00B66CDD"/>
    <w:rsid w:val="00B723C4"/>
    <w:rsid w:val="00B772E3"/>
    <w:rsid w:val="00B83E6B"/>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2499"/>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D7BCB"/>
    <w:rsid w:val="00EE1D2F"/>
    <w:rsid w:val="00EE4961"/>
    <w:rsid w:val="00EF4664"/>
    <w:rsid w:val="00EF6116"/>
    <w:rsid w:val="00F0548F"/>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3F20"/>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63FB-2827-41C0-BAFD-7FC5616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4165</TotalTime>
  <Pages>31</Pages>
  <Words>2019</Words>
  <Characters>11514</Characters>
  <Application>Microsoft Office Word</Application>
  <DocSecurity>0</DocSecurity>
  <PresentationFormat/>
  <Lines>95</Lines>
  <Paragraphs>27</Paragraphs>
  <Slides>0</Slides>
  <Notes>0</Notes>
  <HiddenSlides>0</HiddenSlides>
  <MMClips>0</MMClips>
  <ScaleCrop>false</ScaleCrop>
  <Company>China</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210</cp:revision>
  <cp:lastPrinted>2013-10-14T07:41:00Z</cp:lastPrinted>
  <dcterms:created xsi:type="dcterms:W3CDTF">2018-10-07T01:57:00Z</dcterms:created>
  <dcterms:modified xsi:type="dcterms:W3CDTF">2023-05-18T08:36:00Z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